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87" w:rsidRPr="00FD5F56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Cs/>
          <w:snapToGrid w:val="0"/>
          <w:sz w:val="20"/>
          <w:szCs w:val="20"/>
        </w:rPr>
      </w:pPr>
      <w:r w:rsidRPr="00FD5F56">
        <w:rPr>
          <w:rFonts w:ascii="Arial" w:hAnsi="Arial" w:cs="Arial"/>
          <w:b/>
          <w:snapToGrid w:val="0"/>
          <w:sz w:val="20"/>
          <w:szCs w:val="20"/>
        </w:rPr>
        <w:t xml:space="preserve">ARRETE                </w:t>
      </w:r>
    </w:p>
    <w:p w:rsidR="00684287" w:rsidRPr="00FD5F56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5F56">
        <w:rPr>
          <w:rFonts w:ascii="Arial" w:hAnsi="Arial" w:cs="Arial"/>
          <w:b/>
          <w:snapToGrid w:val="0"/>
          <w:sz w:val="20"/>
          <w:szCs w:val="20"/>
        </w:rPr>
        <w:t>portant attribution d’un complément de traitement indiciaire</w:t>
      </w:r>
      <w:r w:rsidR="00C82821">
        <w:rPr>
          <w:rFonts w:ascii="Arial" w:hAnsi="Arial" w:cs="Arial"/>
          <w:b/>
          <w:snapToGrid w:val="0"/>
          <w:sz w:val="20"/>
          <w:szCs w:val="20"/>
        </w:rPr>
        <w:t xml:space="preserve"> ( CTI)</w:t>
      </w:r>
    </w:p>
    <w:p w:rsidR="00684287" w:rsidRPr="00FD5F56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684287" w:rsidRPr="00FD5F56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5F56">
        <w:rPr>
          <w:rFonts w:ascii="Arial" w:hAnsi="Arial" w:cs="Arial"/>
          <w:b/>
          <w:snapToGrid w:val="0"/>
          <w:sz w:val="20"/>
          <w:szCs w:val="20"/>
        </w:rPr>
        <w:t xml:space="preserve">   DE M………….. </w:t>
      </w:r>
    </w:p>
    <w:p w:rsidR="00684287" w:rsidRPr="00FD5F56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684287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</w:rPr>
      </w:pPr>
      <w:r w:rsidRPr="00FD5F56">
        <w:rPr>
          <w:rFonts w:ascii="Arial" w:hAnsi="Arial" w:cs="Arial"/>
          <w:b/>
          <w:snapToGrid w:val="0"/>
          <w:sz w:val="20"/>
          <w:szCs w:val="20"/>
        </w:rPr>
        <w:t>GRADE ………….</w:t>
      </w:r>
    </w:p>
    <w:p w:rsidR="00684287" w:rsidRDefault="00684287" w:rsidP="00684287">
      <w:pPr>
        <w:keepLines/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after="0" w:line="240" w:lineRule="auto"/>
        <w:ind w:left="851" w:right="1134"/>
        <w:jc w:val="center"/>
        <w:rPr>
          <w:rFonts w:ascii="Arial" w:hAnsi="Arial" w:cs="Arial"/>
          <w:b/>
          <w:snapToGrid w:val="0"/>
        </w:rPr>
      </w:pPr>
    </w:p>
    <w:p w:rsidR="00684287" w:rsidRPr="00157C25" w:rsidRDefault="00684287" w:rsidP="00684287">
      <w:pP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684287" w:rsidRPr="005E4161" w:rsidRDefault="00684287" w:rsidP="0068428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83EF4">
        <w:rPr>
          <w:rFonts w:ascii="Arial" w:hAnsi="Arial" w:cs="Arial"/>
          <w:i/>
          <w:color w:val="4472C4" w:themeColor="accent1"/>
          <w:sz w:val="20"/>
          <w:szCs w:val="20"/>
        </w:rPr>
        <w:t>Le Maire (ou le Président</w:t>
      </w:r>
      <w:r w:rsidRPr="005E4161">
        <w:rPr>
          <w:rFonts w:ascii="Arial" w:hAnsi="Arial" w:cs="Arial"/>
          <w:snapToGrid w:val="0"/>
          <w:sz w:val="20"/>
          <w:szCs w:val="20"/>
        </w:rPr>
        <w:t xml:space="preserve">) de ………………….., </w:t>
      </w:r>
    </w:p>
    <w:p w:rsidR="00684287" w:rsidRPr="005E4161" w:rsidRDefault="00684287" w:rsidP="0068428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5E4161">
        <w:rPr>
          <w:rFonts w:ascii="Arial" w:hAnsi="Arial" w:cs="Arial"/>
          <w:snapToGrid w:val="0"/>
          <w:sz w:val="20"/>
          <w:szCs w:val="20"/>
        </w:rPr>
        <w:t xml:space="preserve">                                      </w:t>
      </w:r>
    </w:p>
    <w:p w:rsidR="00684287" w:rsidRPr="005E4161" w:rsidRDefault="00684287" w:rsidP="0068428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5E4161">
        <w:rPr>
          <w:rFonts w:ascii="Arial" w:hAnsi="Arial" w:cs="Arial"/>
          <w:snapToGrid w:val="0"/>
          <w:sz w:val="20"/>
          <w:szCs w:val="20"/>
        </w:rPr>
        <w:t xml:space="preserve">Vu </w:t>
      </w:r>
      <w:r w:rsidR="00765127">
        <w:rPr>
          <w:rFonts w:ascii="Arial" w:hAnsi="Arial" w:cs="Arial"/>
          <w:snapToGrid w:val="0"/>
          <w:sz w:val="20"/>
          <w:szCs w:val="20"/>
        </w:rPr>
        <w:t>le code général des collectivités territoriale</w:t>
      </w:r>
      <w:bookmarkStart w:id="0" w:name="_GoBack"/>
      <w:bookmarkEnd w:id="0"/>
      <w:r>
        <w:rPr>
          <w:rFonts w:ascii="Arial" w:hAnsi="Arial" w:cs="Arial"/>
          <w:snapToGrid w:val="0"/>
          <w:sz w:val="20"/>
          <w:szCs w:val="20"/>
        </w:rPr>
        <w:t>,</w:t>
      </w:r>
      <w:r w:rsidRPr="005E4161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937EDD" w:rsidRPr="00937EDD" w:rsidRDefault="00937EDD" w:rsidP="00937EDD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937EDD">
        <w:rPr>
          <w:rFonts w:ascii="Arial" w:hAnsi="Arial" w:cs="Arial"/>
          <w:snapToGrid w:val="0"/>
          <w:sz w:val="20"/>
          <w:szCs w:val="20"/>
        </w:rPr>
        <w:t xml:space="preserve">Vu le code général de la fonction publique, et notamment l’article L712-1 </w:t>
      </w:r>
    </w:p>
    <w:p w:rsidR="00937EDD" w:rsidRPr="00937EDD" w:rsidRDefault="00937EDD" w:rsidP="00937EDD">
      <w:pPr>
        <w:pStyle w:val="arrte"/>
        <w:spacing w:before="0" w:after="0"/>
        <w:jc w:val="left"/>
        <w:rPr>
          <w:b w:val="0"/>
          <w:bCs w:val="0"/>
          <w:snapToGrid w:val="0"/>
          <w:color w:val="000000"/>
          <w:spacing w:val="0"/>
          <w:kern w:val="28"/>
          <w:sz w:val="20"/>
          <w:szCs w:val="20"/>
          <w14:ligatures w14:val="standard"/>
          <w14:cntxtAlts/>
        </w:rPr>
      </w:pPr>
      <w:r w:rsidRPr="00937EDD">
        <w:rPr>
          <w:b w:val="0"/>
          <w:bCs w:val="0"/>
          <w:snapToGrid w:val="0"/>
          <w:color w:val="000000"/>
          <w:spacing w:val="0"/>
          <w:kern w:val="28"/>
          <w:sz w:val="20"/>
          <w:szCs w:val="20"/>
          <w14:ligatures w14:val="standard"/>
          <w14:cntxtAlts/>
        </w:rPr>
        <w:t>Vu la loi n° 2020-1576 du 14 décembre 2020 de financement de la sécurité sociale pour 2021, et notamment son article 48,</w:t>
      </w:r>
    </w:p>
    <w:p w:rsidR="00937EDD" w:rsidRPr="00937EDD" w:rsidRDefault="00937EDD" w:rsidP="00937EDD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937EDD">
        <w:rPr>
          <w:rFonts w:ascii="Arial" w:hAnsi="Arial" w:cs="Arial"/>
          <w:snapToGrid w:val="0"/>
          <w:sz w:val="20"/>
          <w:szCs w:val="20"/>
        </w:rPr>
        <w:t>Vu la loi n° 2021-1754 du 23 décembre 2021 de financement de la sécurité sociale pour 2022, et notamment son article 42,</w:t>
      </w:r>
    </w:p>
    <w:p w:rsidR="00937EDD" w:rsidRPr="00937EDD" w:rsidRDefault="00937EDD" w:rsidP="00937EDD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bookmarkStart w:id="1" w:name="_Hlk95900337"/>
      <w:r w:rsidRPr="00937EDD">
        <w:rPr>
          <w:rFonts w:ascii="Arial" w:hAnsi="Arial" w:cs="Arial"/>
          <w:snapToGrid w:val="0"/>
          <w:sz w:val="20"/>
          <w:szCs w:val="20"/>
        </w:rPr>
        <w:t>Vu le décret n° 2020-1152 du 19 septembre 2020 modifié relatif au versement d'un complément de traitement indiciaire à certains agents publics,</w:t>
      </w:r>
    </w:p>
    <w:p w:rsidR="00937EDD" w:rsidRPr="00937EDD" w:rsidRDefault="00937EDD" w:rsidP="00937EDD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937EDD">
        <w:rPr>
          <w:rFonts w:ascii="Arial" w:hAnsi="Arial" w:cs="Arial"/>
          <w:snapToGrid w:val="0"/>
          <w:sz w:val="20"/>
          <w:szCs w:val="20"/>
        </w:rPr>
        <w:t>Vu le décret n° 2021-166 du 16 février 2021 étendant le bénéfice du complément de traitement indiciaire à certains agents publics en application de l’article 48 de la loi n° 2020-1576 du 14 décembre 2020 de financement de la sécurité sociale pour 2021</w:t>
      </w:r>
    </w:p>
    <w:p w:rsidR="00937EDD" w:rsidRPr="00937EDD" w:rsidRDefault="00937EDD" w:rsidP="00937EDD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937EDD">
        <w:rPr>
          <w:rFonts w:ascii="Arial" w:hAnsi="Arial" w:cs="Arial"/>
          <w:snapToGrid w:val="0"/>
          <w:sz w:val="20"/>
          <w:szCs w:val="20"/>
        </w:rPr>
        <w:t>Vu le décret n° 2022-161 du 10 février 2022 étendant le bénéfice du complément de traitement indiciaire à certains agents publics en application de l’article 42 de la la loi n° 2021-1754 du 23 décembre 2021 de financement de la sécurité sociale pour 2022</w:t>
      </w:r>
    </w:p>
    <w:bookmarkEnd w:id="1"/>
    <w:p w:rsidR="00937EDD" w:rsidRDefault="00684287" w:rsidP="00FD5F5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5E4161">
        <w:rPr>
          <w:rFonts w:ascii="Arial" w:hAnsi="Arial" w:cs="Arial"/>
          <w:snapToGrid w:val="0"/>
          <w:sz w:val="20"/>
          <w:szCs w:val="20"/>
        </w:rPr>
        <w:t xml:space="preserve">Vu le décret n° 86-68 du 13 janvier 1986 modifié‚ relatif aux positions de détachement, hors cadres de disponibilité et de congé parental des fonctionnaires territoriaux,                 </w:t>
      </w:r>
    </w:p>
    <w:p w:rsidR="00937EDD" w:rsidRDefault="00937EDD" w:rsidP="00FD5F5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684287" w:rsidRPr="005E4161" w:rsidRDefault="00684287" w:rsidP="00FD5F5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5E4161">
        <w:rPr>
          <w:rFonts w:ascii="Arial" w:hAnsi="Arial" w:cs="Arial"/>
          <w:snapToGrid w:val="0"/>
          <w:sz w:val="20"/>
          <w:szCs w:val="20"/>
        </w:rPr>
        <w:t xml:space="preserve">                                      </w:t>
      </w:r>
    </w:p>
    <w:p w:rsidR="00684287" w:rsidRPr="004D3EA8" w:rsidRDefault="00684287" w:rsidP="00FD5F5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5E4161">
        <w:rPr>
          <w:rFonts w:ascii="Arial" w:hAnsi="Arial" w:cs="Arial"/>
          <w:snapToGrid w:val="0"/>
          <w:sz w:val="20"/>
          <w:szCs w:val="20"/>
        </w:rPr>
        <w:t>Vu l'arrêté en date du ………., fixant la dernière situation) de M…….., (grade) …………….</w:t>
      </w:r>
      <w:r>
        <w:rPr>
          <w:rFonts w:ascii="Arial" w:hAnsi="Arial" w:cs="Arial"/>
          <w:snapToGrid w:val="0"/>
          <w:sz w:val="20"/>
          <w:szCs w:val="20"/>
        </w:rPr>
        <w:t>, au</w:t>
      </w:r>
      <w:r w:rsidRPr="005E4161">
        <w:rPr>
          <w:rFonts w:ascii="Arial" w:hAnsi="Arial" w:cs="Arial"/>
          <w:snapToGrid w:val="0"/>
          <w:sz w:val="20"/>
          <w:szCs w:val="20"/>
        </w:rPr>
        <w:t xml:space="preserve"> …. échelon, Indice Brut …., Indice Majoré ….,  avec une ancienneté de ……………..</w:t>
      </w:r>
      <w:r w:rsidRPr="004D3EA8">
        <w:rPr>
          <w:rFonts w:ascii="Arial" w:hAnsi="Arial" w:cs="Arial"/>
          <w:snapToGrid w:val="0"/>
          <w:sz w:val="20"/>
          <w:szCs w:val="20"/>
        </w:rPr>
        <w:t xml:space="preserve"> depuis le ………………….., exerçant ses missions à raison de …h/hebdomadaire</w:t>
      </w:r>
      <w:r>
        <w:rPr>
          <w:rFonts w:ascii="Arial" w:hAnsi="Arial" w:cs="Arial"/>
          <w:snapToGrid w:val="0"/>
          <w:sz w:val="20"/>
          <w:szCs w:val="20"/>
        </w:rPr>
        <w:t>s,</w:t>
      </w:r>
    </w:p>
    <w:p w:rsidR="00684287" w:rsidRDefault="00684287" w:rsidP="00FD5F56">
      <w:pP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C82821" w:rsidRPr="00C82821" w:rsidRDefault="00C82821" w:rsidP="00C82821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/>
          <w:color w:val="4472C4" w:themeColor="accent1"/>
          <w:sz w:val="20"/>
          <w:szCs w:val="20"/>
          <w:u w:val="single"/>
        </w:rPr>
      </w:pPr>
      <w:r w:rsidRPr="00C82821">
        <w:rPr>
          <w:rFonts w:ascii="Arial" w:hAnsi="Arial" w:cs="Arial"/>
          <w:b w:val="0"/>
          <w:i/>
          <w:color w:val="4472C4" w:themeColor="accent1"/>
          <w:sz w:val="20"/>
          <w:szCs w:val="20"/>
          <w:u w:val="single"/>
        </w:rPr>
        <w:t>Choisir en fonction du lieu d’exercice des fonctions :</w:t>
      </w:r>
    </w:p>
    <w:p w:rsidR="00C82821" w:rsidRPr="00157C25" w:rsidRDefault="00C82821" w:rsidP="00FD5F56">
      <w:pP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684287" w:rsidRPr="00C82821" w:rsidRDefault="00684287" w:rsidP="00C82821">
      <w:pPr>
        <w:pStyle w:val="modeleexperttexte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bookmarkStart w:id="2" w:name="haut"/>
      <w:r w:rsidRPr="00C82821">
        <w:rPr>
          <w:rFonts w:ascii="Arial" w:hAnsi="Arial" w:cs="Arial"/>
          <w:b/>
          <w:color w:val="000000" w:themeColor="text1"/>
          <w:sz w:val="20"/>
          <w:szCs w:val="20"/>
        </w:rPr>
        <w:t xml:space="preserve">Considérant que </w:t>
      </w: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>M…….exerce ses fonctions</w:t>
      </w:r>
      <w:r w:rsidR="00937EDD"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non soignantes</w:t>
      </w: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au sein d’un </w:t>
      </w:r>
      <w:r w:rsidRPr="00C82821">
        <w:rPr>
          <w:rFonts w:ascii="Arial" w:hAnsi="Arial" w:cs="Arial"/>
          <w:color w:val="000000" w:themeColor="text1"/>
          <w:sz w:val="20"/>
          <w:szCs w:val="20"/>
        </w:rPr>
        <w:t>établissement d’hébergement pour personnes âgées dépendantes mentionnés au </w:t>
      </w:r>
      <w:hyperlink r:id="rId5" w:tgtFrame="_blank" w:history="1">
        <w:r w:rsidRPr="00C82821">
          <w:rPr>
            <w:rStyle w:val="Lienhypertexte"/>
            <w:rFonts w:ascii="Arial" w:hAnsi="Arial" w:cs="Arial"/>
            <w:color w:val="000000" w:themeColor="text1"/>
            <w:sz w:val="20"/>
            <w:szCs w:val="20"/>
            <w:u w:val="none"/>
          </w:rPr>
          <w:t>6° du I de l’article L.312-1 du code de l’action sociale et des familles</w:t>
        </w:r>
      </w:hyperlink>
      <w:r w:rsidRPr="00C82821">
        <w:rPr>
          <w:rFonts w:ascii="Arial" w:hAnsi="Arial" w:cs="Arial"/>
          <w:color w:val="000000" w:themeColor="text1"/>
          <w:sz w:val="20"/>
          <w:szCs w:val="20"/>
        </w:rPr>
        <w:t> créés ou gérés par des collectivités territoriales ou leurs groupements</w:t>
      </w: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. </w:t>
      </w:r>
    </w:p>
    <w:p w:rsidR="00937EDD" w:rsidRPr="00C82821" w:rsidRDefault="00937EDD" w:rsidP="00FD5F56">
      <w:pPr>
        <w:pStyle w:val="modeleexperttexte"/>
        <w:spacing w:before="0" w:beforeAutospacing="0" w:after="0" w:afterAutospacing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>Ou</w:t>
      </w:r>
    </w:p>
    <w:p w:rsidR="00937EDD" w:rsidRPr="00C82821" w:rsidRDefault="00937EDD" w:rsidP="00C8282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82821">
        <w:rPr>
          <w:rFonts w:ascii="Arial" w:hAnsi="Arial" w:cs="Arial"/>
          <w:b/>
          <w:color w:val="000000" w:themeColor="text1"/>
          <w:sz w:val="20"/>
          <w:szCs w:val="20"/>
        </w:rPr>
        <w:t xml:space="preserve">Considérant que </w:t>
      </w: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M…….exerce ses fonctions au sein d’un </w:t>
      </w:r>
      <w:r w:rsidRPr="00C82821">
        <w:rPr>
          <w:rFonts w:ascii="Arial" w:hAnsi="Arial" w:cs="Arial"/>
          <w:color w:val="000000" w:themeColor="text1"/>
          <w:sz w:val="20"/>
          <w:szCs w:val="20"/>
        </w:rPr>
        <w:t>établissement ou service à caractère expérimental mentionnés au 12° du I de l’article L 312-1 du CASF qui accueillent des personnes âgées dépendantes et qui relèvent de l’objectif des dépenses mentionné au I de l’article L314-3 du même code ;</w:t>
      </w:r>
    </w:p>
    <w:p w:rsidR="00937EDD" w:rsidRPr="00C82821" w:rsidRDefault="00937EDD" w:rsidP="00937ED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C82821">
        <w:rPr>
          <w:rFonts w:ascii="Arial" w:hAnsi="Arial" w:cs="Arial"/>
          <w:b/>
          <w:color w:val="000000" w:themeColor="text1"/>
          <w:sz w:val="20"/>
          <w:szCs w:val="20"/>
        </w:rPr>
        <w:t>Ou</w:t>
      </w:r>
    </w:p>
    <w:p w:rsidR="00937EDD" w:rsidRPr="00C82821" w:rsidRDefault="00937EDD" w:rsidP="00C8282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82821">
        <w:rPr>
          <w:rFonts w:ascii="Arial" w:hAnsi="Arial" w:cs="Arial"/>
          <w:b/>
          <w:color w:val="000000" w:themeColor="text1"/>
          <w:sz w:val="20"/>
          <w:szCs w:val="20"/>
        </w:rPr>
        <w:t xml:space="preserve">Considérant que </w:t>
      </w:r>
      <w:r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M…….exerce </w:t>
      </w:r>
      <w:r w:rsidR="005A2952"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des </w:t>
      </w:r>
      <w:r w:rsidRPr="00C828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2821">
        <w:rPr>
          <w:rFonts w:ascii="Arial" w:hAnsi="Arial" w:cs="Arial"/>
          <w:b/>
          <w:color w:val="000000" w:themeColor="text1"/>
          <w:sz w:val="20"/>
          <w:szCs w:val="20"/>
        </w:rPr>
        <w:t>fonctions analogues à celles d'aide-soignant, d'infirmier, de cadre de santé de la filière infirmière et de la filière de rééducation, de masseur kinésithérapeute, de pédicure podologue, d'orthophoniste, d'orthoptiste, d'ergothérapeute, d'audioprothésiste, de psychomotricien, de sage-femme, d'auxiliaire de puériculture, de diététicien, d'aide médico psychologique, d'auxiliaire de vie sociale ou d'accompagnant éducatif et social</w:t>
      </w:r>
      <w:r w:rsidRPr="00C82821">
        <w:rPr>
          <w:rFonts w:ascii="Arial" w:hAnsi="Arial" w:cs="Arial"/>
          <w:color w:val="000000" w:themeColor="text1"/>
          <w:sz w:val="20"/>
          <w:szCs w:val="20"/>
        </w:rPr>
        <w:t xml:space="preserve"> au sein </w:t>
      </w:r>
      <w:r w:rsidR="005A2952" w:rsidRPr="00C82821">
        <w:rPr>
          <w:rFonts w:ascii="Arial" w:hAnsi="Arial" w:cs="Arial"/>
          <w:color w:val="000000" w:themeColor="text1"/>
          <w:sz w:val="20"/>
          <w:szCs w:val="20"/>
        </w:rPr>
        <w:t xml:space="preserve"> des établissements visés à l’</w:t>
      </w:r>
      <w:r w:rsidR="00C82821">
        <w:rPr>
          <w:rFonts w:ascii="Arial" w:hAnsi="Arial" w:cs="Arial"/>
          <w:color w:val="000000" w:themeColor="text1"/>
          <w:sz w:val="20"/>
          <w:szCs w:val="20"/>
        </w:rPr>
        <w:t>a</w:t>
      </w:r>
      <w:r w:rsidR="005A2952" w:rsidRPr="00C82821">
        <w:rPr>
          <w:rFonts w:ascii="Arial" w:hAnsi="Arial" w:cs="Arial"/>
          <w:color w:val="000000" w:themeColor="text1"/>
          <w:sz w:val="20"/>
          <w:szCs w:val="20"/>
        </w:rPr>
        <w:t xml:space="preserve">rticle 1-1 du décret </w:t>
      </w:r>
      <w:r w:rsidR="005A2952" w:rsidRPr="00C82821">
        <w:rPr>
          <w:rFonts w:ascii="Arial" w:hAnsi="Arial" w:cs="Arial"/>
          <w:snapToGrid w:val="0"/>
          <w:color w:val="000000" w:themeColor="text1"/>
          <w:sz w:val="20"/>
          <w:szCs w:val="20"/>
        </w:rPr>
        <w:t>° 2020-1152 du 19 septembre 2020.</w:t>
      </w:r>
    </w:p>
    <w:p w:rsidR="00684287" w:rsidRDefault="00684287" w:rsidP="00FD5F56">
      <w:pPr>
        <w:pStyle w:val="modeleexperttexte"/>
        <w:spacing w:before="0" w:beforeAutospacing="0" w:after="0" w:afterAutospacing="0"/>
        <w:jc w:val="both"/>
        <w:rPr>
          <w:rFonts w:ascii="Arial" w:hAnsi="Arial" w:cs="Arial"/>
          <w:snapToGrid w:val="0"/>
          <w:sz w:val="20"/>
          <w:szCs w:val="20"/>
        </w:rPr>
      </w:pPr>
    </w:p>
    <w:p w:rsidR="00684287" w:rsidRPr="00283EF4" w:rsidRDefault="00684287" w:rsidP="00FD5F56">
      <w:pP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color w:val="4472C4" w:themeColor="accen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Considérant que </w:t>
      </w:r>
      <w:r w:rsidRPr="005E4161">
        <w:rPr>
          <w:rFonts w:ascii="Arial" w:hAnsi="Arial" w:cs="Arial"/>
          <w:snapToGrid w:val="0"/>
          <w:sz w:val="20"/>
          <w:szCs w:val="20"/>
        </w:rPr>
        <w:t>M…….</w:t>
      </w:r>
      <w:r>
        <w:rPr>
          <w:rFonts w:ascii="Arial" w:hAnsi="Arial" w:cs="Arial"/>
          <w:snapToGrid w:val="0"/>
          <w:sz w:val="20"/>
          <w:szCs w:val="20"/>
        </w:rPr>
        <w:t xml:space="preserve">remplit les conditions pour bénéficier du complément de traitement indiciaire </w:t>
      </w:r>
      <w:r w:rsidRPr="00157C25">
        <w:rPr>
          <w:rFonts w:ascii="Arial" w:hAnsi="Arial" w:cs="Arial"/>
          <w:sz w:val="20"/>
          <w:szCs w:val="20"/>
        </w:rPr>
        <w:t xml:space="preserve">à compter du </w:t>
      </w:r>
      <w:r w:rsidRPr="00C82821">
        <w:rPr>
          <w:rFonts w:ascii="Arial" w:hAnsi="Arial" w:cs="Arial"/>
          <w:i/>
          <w:sz w:val="20"/>
          <w:szCs w:val="20"/>
        </w:rPr>
        <w:t>1</w:t>
      </w:r>
      <w:r w:rsidRPr="00C82821">
        <w:rPr>
          <w:rFonts w:ascii="Arial" w:hAnsi="Arial" w:cs="Arial"/>
          <w:i/>
          <w:sz w:val="20"/>
          <w:szCs w:val="20"/>
          <w:vertAlign w:val="superscript"/>
        </w:rPr>
        <w:t>er</w:t>
      </w:r>
      <w:r w:rsidRPr="00C82821">
        <w:rPr>
          <w:rFonts w:ascii="Arial" w:hAnsi="Arial" w:cs="Arial"/>
          <w:i/>
          <w:sz w:val="20"/>
          <w:szCs w:val="20"/>
        </w:rPr>
        <w:t xml:space="preserve"> septembre 2020</w:t>
      </w:r>
      <w:r w:rsidR="005A2952" w:rsidRPr="00C82821">
        <w:rPr>
          <w:rFonts w:ascii="Arial" w:hAnsi="Arial" w:cs="Arial"/>
          <w:i/>
          <w:sz w:val="20"/>
          <w:szCs w:val="20"/>
        </w:rPr>
        <w:t xml:space="preserve"> ou </w:t>
      </w:r>
      <w:r w:rsidR="005A2952" w:rsidRPr="00C82821">
        <w:rPr>
          <w:rFonts w:ascii="Arial" w:eastAsiaTheme="majorEastAsia" w:hAnsi="Arial" w:cs="Arial"/>
          <w:i/>
          <w:color w:val="auto"/>
          <w:sz w:val="20"/>
          <w:szCs w:val="20"/>
          <w:shd w:val="clear" w:color="auto" w:fill="FFFFFF"/>
        </w:rPr>
        <w:t>du 1</w:t>
      </w:r>
      <w:r w:rsidR="005A2952" w:rsidRPr="00C82821">
        <w:rPr>
          <w:rFonts w:ascii="Arial" w:eastAsiaTheme="majorEastAsia" w:hAnsi="Arial" w:cs="Arial"/>
          <w:i/>
          <w:color w:val="auto"/>
          <w:sz w:val="20"/>
          <w:szCs w:val="20"/>
          <w:shd w:val="clear" w:color="auto" w:fill="FFFFFF"/>
          <w:vertAlign w:val="superscript"/>
        </w:rPr>
        <w:t>er</w:t>
      </w:r>
      <w:r w:rsidR="005A2952" w:rsidRPr="00C82821">
        <w:rPr>
          <w:rFonts w:ascii="Arial" w:eastAsiaTheme="majorEastAsia" w:hAnsi="Arial" w:cs="Arial"/>
          <w:i/>
          <w:color w:val="auto"/>
          <w:sz w:val="20"/>
          <w:szCs w:val="20"/>
          <w:shd w:val="clear" w:color="auto" w:fill="FFFFFF"/>
        </w:rPr>
        <w:t xml:space="preserve"> juin  2021 ou du 1</w:t>
      </w:r>
      <w:r w:rsidR="005A2952" w:rsidRPr="00C82821">
        <w:rPr>
          <w:rFonts w:ascii="Arial" w:eastAsiaTheme="majorEastAsia" w:hAnsi="Arial" w:cs="Arial"/>
          <w:i/>
          <w:color w:val="auto"/>
          <w:sz w:val="20"/>
          <w:szCs w:val="20"/>
          <w:shd w:val="clear" w:color="auto" w:fill="FFFFFF"/>
          <w:vertAlign w:val="superscript"/>
        </w:rPr>
        <w:t>er</w:t>
      </w:r>
      <w:r w:rsidR="005A2952" w:rsidRPr="00C82821">
        <w:rPr>
          <w:rFonts w:ascii="Arial" w:eastAsiaTheme="majorEastAsia" w:hAnsi="Arial" w:cs="Arial"/>
          <w:i/>
          <w:color w:val="auto"/>
          <w:sz w:val="20"/>
          <w:szCs w:val="20"/>
          <w:shd w:val="clear" w:color="auto" w:fill="FFFFFF"/>
        </w:rPr>
        <w:t xml:space="preserve"> octobre 2021</w:t>
      </w:r>
      <w:r>
        <w:rPr>
          <w:rFonts w:ascii="Arial" w:hAnsi="Arial" w:cs="Arial"/>
          <w:sz w:val="20"/>
          <w:szCs w:val="20"/>
        </w:rPr>
        <w:t xml:space="preserve"> </w:t>
      </w:r>
      <w:r w:rsidR="005A2952">
        <w:rPr>
          <w:rFonts w:ascii="Arial" w:hAnsi="Arial" w:cs="Arial"/>
          <w:sz w:val="20"/>
          <w:szCs w:val="20"/>
        </w:rPr>
        <w:t xml:space="preserve"> </w:t>
      </w:r>
      <w:r w:rsidR="005A2952" w:rsidRPr="005A2952">
        <w:rPr>
          <w:rFonts w:ascii="Arial" w:hAnsi="Arial" w:cs="Arial"/>
          <w:i/>
          <w:color w:val="4472C4" w:themeColor="accent1"/>
          <w:sz w:val="20"/>
          <w:szCs w:val="20"/>
        </w:rPr>
        <w:t>( selon lieu d’exercice des fonctions)</w:t>
      </w:r>
      <w:r w:rsidR="005A29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……….</w:t>
      </w:r>
      <w:r w:rsidRPr="00283EF4">
        <w:rPr>
          <w:rFonts w:ascii="Arial" w:hAnsi="Arial" w:cs="Arial"/>
          <w:i/>
          <w:color w:val="4472C4" w:themeColor="accent1"/>
          <w:sz w:val="20"/>
          <w:szCs w:val="20"/>
        </w:rPr>
        <w:t xml:space="preserve">(date du recrutement </w:t>
      </w:r>
      <w:r>
        <w:rPr>
          <w:rFonts w:ascii="Arial" w:hAnsi="Arial" w:cs="Arial"/>
          <w:i/>
          <w:color w:val="4472C4" w:themeColor="accent1"/>
          <w:sz w:val="20"/>
          <w:szCs w:val="20"/>
        </w:rPr>
        <w:t>postérieure)</w:t>
      </w:r>
    </w:p>
    <w:p w:rsidR="00684287" w:rsidRPr="00157C25" w:rsidRDefault="00684287" w:rsidP="00684287">
      <w:pPr>
        <w:pStyle w:val="modeleexperttexte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bookmarkEnd w:id="2"/>
    <w:p w:rsidR="00684287" w:rsidRPr="00BB756E" w:rsidRDefault="00684287" w:rsidP="00684287">
      <w:pPr>
        <w:pStyle w:val="modeleexperttexte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84287" w:rsidRPr="00BB756E" w:rsidRDefault="00684287" w:rsidP="00684287">
      <w:pPr>
        <w:pStyle w:val="arrte"/>
        <w:spacing w:before="0" w:after="0"/>
        <w:rPr>
          <w:sz w:val="20"/>
          <w:szCs w:val="20"/>
        </w:rPr>
      </w:pPr>
      <w:r w:rsidRPr="00BB756E">
        <w:rPr>
          <w:sz w:val="20"/>
          <w:szCs w:val="20"/>
        </w:rPr>
        <w:t>ARRETE</w:t>
      </w:r>
    </w:p>
    <w:p w:rsidR="00684287" w:rsidRPr="00BB756E" w:rsidRDefault="00684287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bCs/>
          <w:spacing w:val="40"/>
          <w:sz w:val="20"/>
          <w:szCs w:val="20"/>
          <w:lang w:eastAsia="fr-FR"/>
        </w:rPr>
      </w:pPr>
    </w:p>
    <w:p w:rsidR="005A2952" w:rsidRDefault="00684287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eastAsia="Calibri" w:hAnsi="Arial" w:cs="Arial"/>
          <w:sz w:val="20"/>
          <w:szCs w:val="20"/>
        </w:rPr>
      </w:pPr>
      <w:r w:rsidRPr="00BB756E">
        <w:rPr>
          <w:rFonts w:ascii="Arial" w:hAnsi="Arial" w:cs="Arial"/>
          <w:sz w:val="20"/>
          <w:szCs w:val="20"/>
        </w:rPr>
        <w:t xml:space="preserve">Article 1 : </w:t>
      </w:r>
      <w:r w:rsidRPr="00BB756E">
        <w:rPr>
          <w:rFonts w:ascii="Arial" w:hAnsi="Arial" w:cs="Arial"/>
          <w:snapToGrid w:val="0"/>
          <w:sz w:val="20"/>
          <w:szCs w:val="20"/>
        </w:rPr>
        <w:t>M</w:t>
      </w:r>
      <w:r w:rsidRPr="00BB756E">
        <w:rPr>
          <w:rFonts w:ascii="Arial" w:hAnsi="Arial" w:cs="Arial"/>
          <w:b w:val="0"/>
          <w:snapToGrid w:val="0"/>
          <w:sz w:val="20"/>
          <w:szCs w:val="20"/>
        </w:rPr>
        <w:t xml:space="preserve">………… (employé à …. heures par semaine, au grade de ………………, </w:t>
      </w:r>
      <w:r w:rsidRPr="00BB756E">
        <w:rPr>
          <w:rFonts w:ascii="Arial" w:eastAsia="Calibri" w:hAnsi="Arial" w:cs="Arial"/>
          <w:b w:val="0"/>
          <w:sz w:val="20"/>
          <w:szCs w:val="20"/>
        </w:rPr>
        <w:t xml:space="preserve">....... -ème échelon qui perçoit depuis le .........................la rémunération afférente aux indices Brut : ................. - Majoré ................, </w:t>
      </w:r>
      <w:bookmarkStart w:id="3" w:name="_Hlk64467118"/>
      <w:r w:rsidRPr="00BB756E">
        <w:rPr>
          <w:rFonts w:ascii="Arial" w:eastAsia="Calibri" w:hAnsi="Arial" w:cs="Arial"/>
          <w:b w:val="0"/>
          <w:sz w:val="20"/>
          <w:szCs w:val="20"/>
        </w:rPr>
        <w:t>percevra mensuellement</w:t>
      </w:r>
      <w:r w:rsidRPr="00BB756E">
        <w:rPr>
          <w:rFonts w:ascii="Arial" w:eastAsia="Calibri" w:hAnsi="Arial" w:cs="Arial"/>
          <w:sz w:val="20"/>
          <w:szCs w:val="20"/>
        </w:rPr>
        <w:t xml:space="preserve"> </w:t>
      </w:r>
    </w:p>
    <w:p w:rsidR="00C82821" w:rsidRPr="00C82821" w:rsidRDefault="00C82821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/>
          <w:color w:val="4472C4" w:themeColor="accent1"/>
          <w:sz w:val="20"/>
          <w:szCs w:val="20"/>
          <w:u w:val="single"/>
        </w:rPr>
      </w:pPr>
      <w:r w:rsidRPr="00C82821">
        <w:rPr>
          <w:rFonts w:ascii="Arial" w:hAnsi="Arial" w:cs="Arial"/>
          <w:b w:val="0"/>
          <w:i/>
          <w:color w:val="4472C4" w:themeColor="accent1"/>
          <w:sz w:val="20"/>
          <w:szCs w:val="20"/>
          <w:u w:val="single"/>
        </w:rPr>
        <w:t>Choisir en fonction du lieu d’exercice des fonctions :</w:t>
      </w:r>
    </w:p>
    <w:p w:rsidR="00684287" w:rsidRPr="00C82821" w:rsidRDefault="00684287" w:rsidP="00C82821">
      <w:pPr>
        <w:pStyle w:val="09-TexteLosangesBleus"/>
        <w:numPr>
          <w:ilvl w:val="0"/>
          <w:numId w:val="5"/>
        </w:numPr>
        <w:spacing w:before="0" w:line="240" w:lineRule="auto"/>
        <w:rPr>
          <w:rFonts w:ascii="Arial" w:eastAsia="Calibri" w:hAnsi="Arial" w:cs="Arial"/>
          <w:sz w:val="20"/>
          <w:szCs w:val="20"/>
        </w:rPr>
      </w:pPr>
      <w:r w:rsidRPr="00C82821">
        <w:rPr>
          <w:rFonts w:ascii="Arial" w:hAnsi="Arial" w:cs="Arial"/>
          <w:sz w:val="20"/>
          <w:szCs w:val="20"/>
        </w:rPr>
        <w:t>à compter du 1</w:t>
      </w:r>
      <w:r w:rsidRPr="00C82821">
        <w:rPr>
          <w:rFonts w:ascii="Arial" w:hAnsi="Arial" w:cs="Arial"/>
          <w:sz w:val="20"/>
          <w:szCs w:val="20"/>
          <w:vertAlign w:val="superscript"/>
        </w:rPr>
        <w:t>er</w:t>
      </w:r>
      <w:r w:rsidRPr="00C82821">
        <w:rPr>
          <w:rFonts w:ascii="Arial" w:hAnsi="Arial" w:cs="Arial"/>
          <w:sz w:val="20"/>
          <w:szCs w:val="20"/>
        </w:rPr>
        <w:t xml:space="preserve"> septembre 2020</w:t>
      </w:r>
      <w:r w:rsidR="005A2952" w:rsidRPr="00C82821">
        <w:rPr>
          <w:rFonts w:ascii="Arial" w:hAnsi="Arial" w:cs="Arial"/>
          <w:sz w:val="20"/>
          <w:szCs w:val="20"/>
        </w:rPr>
        <w:t xml:space="preserve">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ou </w:t>
      </w:r>
      <w:r w:rsidRPr="00C82821">
        <w:rPr>
          <w:rFonts w:ascii="Arial" w:hAnsi="Arial" w:cs="Arial"/>
          <w:sz w:val="20"/>
          <w:szCs w:val="20"/>
        </w:rPr>
        <w:t xml:space="preserve">du……………..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(date du recrutement s’il est entre le 2 septembre et le 30 novembre 2020) </w:t>
      </w:r>
      <w:r w:rsidR="005A2952"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 </w:t>
      </w:r>
      <w:r w:rsidRPr="00C82821">
        <w:rPr>
          <w:rFonts w:ascii="Arial" w:hAnsi="Arial" w:cs="Arial"/>
          <w:sz w:val="20"/>
          <w:szCs w:val="20"/>
        </w:rPr>
        <w:t>jusqu’au 30 novembre 2020</w:t>
      </w:r>
      <w:r w:rsidRPr="00C82821">
        <w:rPr>
          <w:rFonts w:ascii="Arial" w:hAnsi="Arial" w:cs="Arial"/>
          <w:i/>
          <w:sz w:val="20"/>
          <w:szCs w:val="20"/>
        </w:rPr>
        <w:t>,</w:t>
      </w:r>
      <w:r w:rsidR="005A2952" w:rsidRPr="00C82821">
        <w:rPr>
          <w:rFonts w:ascii="Arial" w:eastAsia="Calibri" w:hAnsi="Arial" w:cs="Arial"/>
          <w:sz w:val="20"/>
          <w:szCs w:val="20"/>
        </w:rPr>
        <w:t xml:space="preserve"> un complément de traitement indiciaire</w:t>
      </w:r>
      <w:r w:rsidRPr="00C82821">
        <w:rPr>
          <w:rFonts w:ascii="Arial" w:hAnsi="Arial" w:cs="Arial"/>
          <w:i/>
          <w:sz w:val="20"/>
          <w:szCs w:val="20"/>
        </w:rPr>
        <w:t xml:space="preserve"> </w:t>
      </w:r>
      <w:r w:rsidRPr="00C82821">
        <w:rPr>
          <w:rFonts w:ascii="Arial" w:hAnsi="Arial" w:cs="Arial"/>
          <w:sz w:val="20"/>
          <w:szCs w:val="20"/>
        </w:rPr>
        <w:t>de 24 points d’indice majoré.</w:t>
      </w:r>
      <w:r w:rsidRPr="00C82821">
        <w:rPr>
          <w:rFonts w:ascii="Arial" w:eastAsia="Calibri" w:hAnsi="Arial" w:cs="Arial"/>
          <w:b w:val="0"/>
          <w:sz w:val="20"/>
          <w:szCs w:val="20"/>
        </w:rPr>
        <w:t xml:space="preserve"> </w:t>
      </w:r>
      <w:bookmarkEnd w:id="3"/>
      <w:r w:rsidRPr="00C82821">
        <w:rPr>
          <w:rFonts w:ascii="Arial" w:hAnsi="Arial" w:cs="Arial"/>
          <w:b w:val="0"/>
          <w:sz w:val="20"/>
          <w:szCs w:val="20"/>
        </w:rPr>
        <w:t xml:space="preserve">M. ….. </w:t>
      </w:r>
      <w:r w:rsidRPr="00C82821">
        <w:rPr>
          <w:rFonts w:ascii="Arial" w:eastAsia="Calibri" w:hAnsi="Arial" w:cs="Arial"/>
          <w:b w:val="0"/>
          <w:sz w:val="20"/>
          <w:szCs w:val="20"/>
        </w:rPr>
        <w:t xml:space="preserve">percevra mensuellement un complément de traitement indiciaire de </w:t>
      </w:r>
      <w:r w:rsidRPr="00C82821">
        <w:rPr>
          <w:rFonts w:ascii="Arial" w:eastAsia="Calibri" w:hAnsi="Arial" w:cs="Arial"/>
          <w:sz w:val="20"/>
          <w:szCs w:val="20"/>
        </w:rPr>
        <w:t>49 points (24 + 25) d’indice majoré</w:t>
      </w:r>
      <w:r w:rsidRPr="00C8282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C82821">
        <w:rPr>
          <w:rFonts w:ascii="Arial" w:hAnsi="Arial" w:cs="Arial"/>
          <w:sz w:val="20"/>
          <w:szCs w:val="20"/>
        </w:rPr>
        <w:t>à compter du 1</w:t>
      </w:r>
      <w:r w:rsidRPr="00C82821">
        <w:rPr>
          <w:rFonts w:ascii="Arial" w:hAnsi="Arial" w:cs="Arial"/>
          <w:sz w:val="20"/>
          <w:szCs w:val="20"/>
          <w:vertAlign w:val="superscript"/>
        </w:rPr>
        <w:t>er</w:t>
      </w:r>
      <w:r w:rsidRPr="00C82821">
        <w:rPr>
          <w:rFonts w:ascii="Arial" w:hAnsi="Arial" w:cs="Arial"/>
          <w:sz w:val="20"/>
          <w:szCs w:val="20"/>
        </w:rPr>
        <w:t xml:space="preserve"> décembre 2020</w:t>
      </w:r>
      <w:r w:rsidR="00B4624F" w:rsidRPr="00C82821">
        <w:rPr>
          <w:rFonts w:ascii="Arial" w:hAnsi="Arial" w:cs="Arial"/>
          <w:b w:val="0"/>
          <w:sz w:val="20"/>
          <w:szCs w:val="20"/>
        </w:rPr>
        <w:t>.</w:t>
      </w:r>
      <w:r w:rsidRPr="00C82821">
        <w:rPr>
          <w:rFonts w:ascii="Arial" w:hAnsi="Arial" w:cs="Arial"/>
          <w:sz w:val="20"/>
          <w:szCs w:val="20"/>
        </w:rPr>
        <w:t xml:space="preserve"> </w:t>
      </w:r>
    </w:p>
    <w:p w:rsidR="005A2952" w:rsidRPr="00C82821" w:rsidRDefault="00B4624F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r w:rsidRPr="00C82821">
        <w:rPr>
          <w:rFonts w:ascii="Arial" w:hAnsi="Arial" w:cs="Arial"/>
          <w:b w:val="0"/>
          <w:sz w:val="20"/>
          <w:szCs w:val="20"/>
          <w:lang w:eastAsia="fr-FR"/>
        </w:rPr>
        <w:t>OU</w:t>
      </w:r>
    </w:p>
    <w:p w:rsidR="005A2952" w:rsidRPr="00C82821" w:rsidRDefault="005A2952" w:rsidP="00C82821">
      <w:pPr>
        <w:pStyle w:val="09-TexteLosangesBleus"/>
        <w:numPr>
          <w:ilvl w:val="0"/>
          <w:numId w:val="5"/>
        </w:numPr>
        <w:spacing w:before="0" w:line="240" w:lineRule="auto"/>
        <w:rPr>
          <w:rFonts w:ascii="Arial" w:hAnsi="Arial" w:cs="Arial"/>
          <w:i/>
          <w:color w:val="4472C4" w:themeColor="accent1"/>
          <w:sz w:val="20"/>
          <w:szCs w:val="20"/>
        </w:rPr>
      </w:pPr>
      <w:r w:rsidRPr="00C82821">
        <w:rPr>
          <w:rFonts w:ascii="Arial" w:hAnsi="Arial" w:cs="Arial"/>
          <w:sz w:val="20"/>
          <w:szCs w:val="20"/>
        </w:rPr>
        <w:t xml:space="preserve">à compter du 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</w:rPr>
        <w:t>1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  <w:vertAlign w:val="superscript"/>
        </w:rPr>
        <w:t>er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</w:rPr>
        <w:t xml:space="preserve"> </w:t>
      </w:r>
      <w:r w:rsidRPr="00C82821">
        <w:rPr>
          <w:rFonts w:ascii="Arial" w:eastAsiaTheme="majorEastAsia" w:hAnsi="Arial" w:cs="Arial"/>
          <w:kern w:val="28"/>
          <w:sz w:val="20"/>
          <w:szCs w:val="20"/>
          <w:shd w:val="clear" w:color="auto" w:fill="FFFFFF"/>
          <w14:ligatures w14:val="standard"/>
          <w14:cntxtAlts/>
        </w:rPr>
        <w:t xml:space="preserve">juin 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</w:rPr>
        <w:t xml:space="preserve"> 2021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ou </w:t>
      </w:r>
      <w:r w:rsidRPr="00C82821">
        <w:rPr>
          <w:rFonts w:ascii="Arial" w:hAnsi="Arial" w:cs="Arial"/>
          <w:sz w:val="20"/>
          <w:szCs w:val="20"/>
        </w:rPr>
        <w:t xml:space="preserve">du……………..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>(date du recrutement postérieurement),</w:t>
      </w:r>
      <w:r w:rsidRPr="00C82821">
        <w:rPr>
          <w:rFonts w:ascii="Arial" w:eastAsia="Calibri" w:hAnsi="Arial" w:cs="Arial"/>
          <w:b w:val="0"/>
          <w:sz w:val="20"/>
          <w:szCs w:val="20"/>
        </w:rPr>
        <w:t xml:space="preserve"> un complément de traitement indiciaire de </w:t>
      </w:r>
      <w:r w:rsidRPr="00C82821">
        <w:rPr>
          <w:rFonts w:ascii="Arial" w:eastAsia="Calibri" w:hAnsi="Arial" w:cs="Arial"/>
          <w:sz w:val="20"/>
          <w:szCs w:val="20"/>
        </w:rPr>
        <w:t>49 points d’indice majoré</w:t>
      </w:r>
      <w:r w:rsidRPr="00C8282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C82821" w:rsidRPr="00C82821">
        <w:rPr>
          <w:rFonts w:ascii="Arial" w:hAnsi="Arial" w:cs="Arial"/>
          <w:sz w:val="20"/>
          <w:szCs w:val="20"/>
        </w:rPr>
        <w:t>.</w:t>
      </w:r>
      <w:r w:rsidRPr="00C82821">
        <w:rPr>
          <w:rFonts w:ascii="Arial" w:hAnsi="Arial" w:cs="Arial"/>
          <w:b w:val="0"/>
          <w:sz w:val="20"/>
          <w:szCs w:val="20"/>
        </w:rPr>
        <w:t xml:space="preserve"> </w:t>
      </w:r>
      <w:r w:rsidRPr="00C82821">
        <w:rPr>
          <w:rFonts w:ascii="Arial" w:hAnsi="Arial" w:cs="Arial"/>
          <w:sz w:val="20"/>
          <w:szCs w:val="20"/>
        </w:rPr>
        <w:t xml:space="preserve"> </w:t>
      </w:r>
    </w:p>
    <w:p w:rsidR="005A2952" w:rsidRPr="00C82821" w:rsidRDefault="005A2952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r w:rsidRPr="00C82821">
        <w:rPr>
          <w:rFonts w:ascii="Arial" w:hAnsi="Arial" w:cs="Arial"/>
          <w:b w:val="0"/>
          <w:sz w:val="20"/>
          <w:szCs w:val="20"/>
          <w:lang w:eastAsia="fr-FR"/>
        </w:rPr>
        <w:t>OU</w:t>
      </w:r>
    </w:p>
    <w:p w:rsidR="005A2952" w:rsidRPr="00C82821" w:rsidRDefault="005A2952" w:rsidP="00C82821">
      <w:pPr>
        <w:pStyle w:val="09-TexteLosangesBleus"/>
        <w:numPr>
          <w:ilvl w:val="0"/>
          <w:numId w:val="5"/>
        </w:numPr>
        <w:spacing w:before="0" w:line="240" w:lineRule="auto"/>
        <w:rPr>
          <w:rFonts w:ascii="Arial" w:hAnsi="Arial" w:cs="Arial"/>
          <w:i/>
          <w:color w:val="4472C4" w:themeColor="accent1"/>
          <w:sz w:val="20"/>
          <w:szCs w:val="20"/>
        </w:rPr>
      </w:pPr>
      <w:r w:rsidRPr="00C82821">
        <w:rPr>
          <w:rFonts w:ascii="Arial" w:hAnsi="Arial" w:cs="Arial"/>
          <w:sz w:val="20"/>
          <w:szCs w:val="20"/>
        </w:rPr>
        <w:t xml:space="preserve">à compter du 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</w:rPr>
        <w:t>1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  <w:vertAlign w:val="superscript"/>
        </w:rPr>
        <w:t>er</w:t>
      </w:r>
      <w:r w:rsidRPr="00C82821">
        <w:rPr>
          <w:rFonts w:ascii="Arial" w:eastAsiaTheme="majorEastAsia" w:hAnsi="Arial" w:cs="Arial"/>
          <w:sz w:val="20"/>
          <w:szCs w:val="20"/>
          <w:shd w:val="clear" w:color="auto" w:fill="FFFFFF"/>
        </w:rPr>
        <w:t xml:space="preserve"> </w:t>
      </w:r>
      <w:r w:rsidRPr="00C82821">
        <w:rPr>
          <w:rFonts w:ascii="Arial" w:eastAsiaTheme="majorEastAsia" w:hAnsi="Arial" w:cs="Arial"/>
          <w:kern w:val="28"/>
          <w:sz w:val="20"/>
          <w:szCs w:val="20"/>
          <w:shd w:val="clear" w:color="auto" w:fill="FFFFFF"/>
          <w14:ligatures w14:val="standard"/>
          <w14:cntxtAlts/>
        </w:rPr>
        <w:t>octobre 2021</w:t>
      </w:r>
      <w:r w:rsidRPr="00C82821">
        <w:rPr>
          <w:rFonts w:ascii="Arial" w:hAnsi="Arial" w:cs="Arial"/>
          <w:sz w:val="20"/>
          <w:szCs w:val="20"/>
        </w:rPr>
        <w:t xml:space="preserve">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ou </w:t>
      </w:r>
      <w:r w:rsidRPr="00C82821">
        <w:rPr>
          <w:rFonts w:ascii="Arial" w:hAnsi="Arial" w:cs="Arial"/>
          <w:sz w:val="20"/>
          <w:szCs w:val="20"/>
        </w:rPr>
        <w:t xml:space="preserve">du…………….. </w:t>
      </w:r>
      <w:r w:rsidRPr="00C82821">
        <w:rPr>
          <w:rFonts w:ascii="Arial" w:hAnsi="Arial" w:cs="Arial"/>
          <w:i/>
          <w:color w:val="4472C4" w:themeColor="accent1"/>
          <w:sz w:val="20"/>
          <w:szCs w:val="20"/>
        </w:rPr>
        <w:t xml:space="preserve">(date du recrutement postérieurement) </w:t>
      </w:r>
      <w:r w:rsidR="00C82821" w:rsidRPr="00C82821">
        <w:rPr>
          <w:rFonts w:ascii="Arial" w:eastAsia="Calibri" w:hAnsi="Arial" w:cs="Arial"/>
          <w:b w:val="0"/>
          <w:sz w:val="20"/>
          <w:szCs w:val="20"/>
        </w:rPr>
        <w:t xml:space="preserve">un complément de traitement indiciaire de </w:t>
      </w:r>
      <w:r w:rsidR="00C82821" w:rsidRPr="00C82821">
        <w:rPr>
          <w:rFonts w:ascii="Arial" w:eastAsia="Calibri" w:hAnsi="Arial" w:cs="Arial"/>
          <w:sz w:val="20"/>
          <w:szCs w:val="20"/>
        </w:rPr>
        <w:t>49 points d’indice majoré</w:t>
      </w:r>
      <w:r w:rsidR="00C82821" w:rsidRPr="00C8282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C82821" w:rsidRPr="00C82821">
        <w:rPr>
          <w:rFonts w:ascii="Arial" w:hAnsi="Arial" w:cs="Arial"/>
          <w:sz w:val="20"/>
          <w:szCs w:val="20"/>
        </w:rPr>
        <w:t>.</w:t>
      </w:r>
      <w:r w:rsidR="00C82821" w:rsidRPr="00C82821">
        <w:rPr>
          <w:rFonts w:ascii="Arial" w:hAnsi="Arial" w:cs="Arial"/>
          <w:b w:val="0"/>
          <w:sz w:val="20"/>
          <w:szCs w:val="20"/>
        </w:rPr>
        <w:t xml:space="preserve"> </w:t>
      </w:r>
      <w:r w:rsidR="00C82821" w:rsidRPr="00C82821">
        <w:rPr>
          <w:rFonts w:ascii="Arial" w:hAnsi="Arial" w:cs="Arial"/>
          <w:sz w:val="20"/>
          <w:szCs w:val="20"/>
        </w:rPr>
        <w:t xml:space="preserve"> </w:t>
      </w:r>
    </w:p>
    <w:p w:rsidR="005A2952" w:rsidRDefault="005A2952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5A2952" w:rsidRPr="005A2952" w:rsidRDefault="005A2952" w:rsidP="005A2952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/>
          <w:sz w:val="20"/>
          <w:szCs w:val="20"/>
        </w:rPr>
      </w:pPr>
      <w:r w:rsidRPr="00BB756E">
        <w:rPr>
          <w:rFonts w:ascii="Arial" w:hAnsi="Arial" w:cs="Arial"/>
          <w:sz w:val="20"/>
          <w:szCs w:val="20"/>
        </w:rPr>
        <w:t xml:space="preserve">Article </w:t>
      </w:r>
      <w:r>
        <w:rPr>
          <w:rFonts w:ascii="Arial" w:hAnsi="Arial" w:cs="Arial"/>
          <w:sz w:val="20"/>
          <w:szCs w:val="20"/>
        </w:rPr>
        <w:t xml:space="preserve">2 : </w:t>
      </w:r>
      <w:r w:rsidRPr="00BB756E">
        <w:rPr>
          <w:rFonts w:ascii="Arial" w:hAnsi="Arial" w:cs="Arial"/>
          <w:sz w:val="20"/>
          <w:szCs w:val="20"/>
        </w:rPr>
        <w:t xml:space="preserve"> </w:t>
      </w:r>
      <w:r w:rsidRPr="00BB756E">
        <w:rPr>
          <w:rFonts w:ascii="Arial" w:hAnsi="Arial" w:cs="Arial"/>
          <w:b w:val="0"/>
          <w:color w:val="000000"/>
          <w:sz w:val="20"/>
          <w:szCs w:val="20"/>
        </w:rPr>
        <w:t>Ce complément de traitement indiciaire est réduit, le cas échéant, dans les mêmes proportions que le traitement</w:t>
      </w:r>
      <w:r w:rsidRPr="00BB756E">
        <w:rPr>
          <w:rFonts w:ascii="Arial" w:hAnsi="Arial" w:cs="Arial"/>
          <w:color w:val="000000"/>
          <w:sz w:val="20"/>
          <w:szCs w:val="20"/>
        </w:rPr>
        <w:t>.</w:t>
      </w:r>
    </w:p>
    <w:p w:rsidR="005A2952" w:rsidRDefault="005A2952" w:rsidP="005A2952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BB756E">
        <w:rPr>
          <w:rFonts w:ascii="Arial" w:eastAsia="Calibri" w:hAnsi="Arial" w:cs="Arial"/>
          <w:b w:val="0"/>
          <w:i/>
          <w:sz w:val="20"/>
          <w:szCs w:val="20"/>
          <w:u w:val="single"/>
        </w:rPr>
        <w:t>le cas échéant</w:t>
      </w:r>
      <w:r w:rsidRPr="00BB756E">
        <w:rPr>
          <w:rFonts w:ascii="Arial" w:eastAsia="Calibri" w:hAnsi="Arial" w:cs="Arial"/>
          <w:b w:val="0"/>
          <w:sz w:val="20"/>
          <w:szCs w:val="20"/>
        </w:rPr>
        <w:t> : Cette majoration est calculée au prorata de son temps de travail pour les agents à temps non complet ou de son taux de rémunération pour les agents à temps partiel</w:t>
      </w:r>
      <w:r w:rsidRPr="00BB756E">
        <w:rPr>
          <w:rFonts w:ascii="Arial" w:hAnsi="Arial" w:cs="Arial"/>
          <w:b w:val="0"/>
          <w:sz w:val="20"/>
          <w:szCs w:val="20"/>
        </w:rPr>
        <w:t>.</w:t>
      </w:r>
      <w:r w:rsidRPr="00BB756E">
        <w:rPr>
          <w:rFonts w:ascii="Arial" w:hAnsi="Arial" w:cs="Arial"/>
          <w:sz w:val="20"/>
          <w:szCs w:val="20"/>
        </w:rPr>
        <w:t xml:space="preserve">. </w:t>
      </w:r>
    </w:p>
    <w:p w:rsidR="005A2952" w:rsidRPr="00BB756E" w:rsidRDefault="005A2952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684287" w:rsidRPr="00BB756E" w:rsidRDefault="00684287" w:rsidP="00684287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BB756E">
        <w:rPr>
          <w:rFonts w:ascii="Arial" w:hAnsi="Arial" w:cs="Arial"/>
          <w:sz w:val="20"/>
          <w:szCs w:val="20"/>
        </w:rPr>
        <w:t>Article 3 :</w:t>
      </w:r>
      <w:r w:rsidRPr="00BB756E">
        <w:rPr>
          <w:rFonts w:ascii="Arial" w:hAnsi="Arial" w:cs="Arial"/>
          <w:i/>
          <w:snapToGrid w:val="0"/>
          <w:color w:val="4472C4" w:themeColor="accent1"/>
          <w:sz w:val="20"/>
          <w:szCs w:val="20"/>
        </w:rPr>
        <w:t xml:space="preserve"> Le Secrétaire Général (ou le Directeur Général des services) ou </w:t>
      </w:r>
      <w:r w:rsidRPr="00BB756E">
        <w:rPr>
          <w:rFonts w:ascii="Arial" w:eastAsia="Calibri" w:hAnsi="Arial" w:cs="Arial"/>
          <w:i/>
          <w:color w:val="4472C4" w:themeColor="accent1"/>
          <w:sz w:val="20"/>
          <w:szCs w:val="20"/>
        </w:rPr>
        <w:t>Le Directeur du CCAS</w:t>
      </w:r>
      <w:r w:rsidRPr="00BB756E">
        <w:rPr>
          <w:rFonts w:ascii="Arial" w:eastAsia="Calibri" w:hAnsi="Arial" w:cs="Arial"/>
          <w:color w:val="4472C4" w:themeColor="accent1"/>
          <w:sz w:val="20"/>
          <w:szCs w:val="20"/>
        </w:rPr>
        <w:t xml:space="preserve"> </w:t>
      </w:r>
      <w:r w:rsidRPr="00BB756E">
        <w:rPr>
          <w:rFonts w:ascii="Arial" w:eastAsia="Calibri" w:hAnsi="Arial" w:cs="Arial"/>
          <w:b w:val="0"/>
          <w:sz w:val="20"/>
          <w:szCs w:val="20"/>
        </w:rPr>
        <w:t>est chargé de l'exécution du présent arrêté dont ampliation sera insérée au dossier individuel de l'agent et transmise à l'intéressé (e), au  Président du Centre de Gestion et au comptable de la collectivité.</w:t>
      </w:r>
    </w:p>
    <w:p w:rsidR="00684287" w:rsidRDefault="00684287" w:rsidP="00684287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after="0" w:line="240" w:lineRule="auto"/>
        <w:ind w:left="5670" w:hanging="4990"/>
        <w:rPr>
          <w:rFonts w:ascii="Arial" w:eastAsia="Calibri" w:hAnsi="Arial" w:cs="Arial"/>
          <w:color w:val="auto"/>
          <w:sz w:val="20"/>
          <w:szCs w:val="20"/>
        </w:rPr>
      </w:pPr>
    </w:p>
    <w:p w:rsidR="00FD5F56" w:rsidRDefault="00FD5F56" w:rsidP="00C82821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auto"/>
          <w:sz w:val="20"/>
          <w:szCs w:val="20"/>
        </w:rPr>
      </w:pPr>
    </w:p>
    <w:p w:rsidR="00FD5F56" w:rsidRPr="00157C25" w:rsidRDefault="00FD5F56" w:rsidP="00684287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after="0" w:line="240" w:lineRule="auto"/>
        <w:ind w:left="5670" w:hanging="4990"/>
        <w:rPr>
          <w:rFonts w:ascii="Arial" w:eastAsia="Calibri" w:hAnsi="Arial" w:cs="Arial"/>
          <w:color w:val="auto"/>
          <w:sz w:val="20"/>
          <w:szCs w:val="20"/>
        </w:rPr>
      </w:pPr>
    </w:p>
    <w:p w:rsidR="00684287" w:rsidRPr="00157C25" w:rsidRDefault="00684287" w:rsidP="00684287">
      <w:pPr>
        <w:tabs>
          <w:tab w:val="left" w:leader="dot" w:pos="3119"/>
          <w:tab w:val="left" w:leader="dot" w:pos="5954"/>
        </w:tabs>
        <w:autoSpaceDE w:val="0"/>
        <w:autoSpaceDN w:val="0"/>
        <w:adjustRightInd w:val="0"/>
        <w:spacing w:after="0" w:line="240" w:lineRule="auto"/>
        <w:ind w:right="-30" w:firstLine="680"/>
        <w:jc w:val="right"/>
        <w:rPr>
          <w:rFonts w:ascii="Arial" w:eastAsia="Calibri" w:hAnsi="Arial" w:cs="Arial"/>
          <w:sz w:val="20"/>
          <w:szCs w:val="20"/>
        </w:rPr>
      </w:pPr>
      <w:r w:rsidRPr="00157C25">
        <w:rPr>
          <w:rFonts w:ascii="Arial" w:eastAsia="Calibri" w:hAnsi="Arial" w:cs="Arial"/>
          <w:sz w:val="20"/>
          <w:szCs w:val="20"/>
        </w:rPr>
        <w:t>A</w:t>
      </w:r>
      <w:r w:rsidRPr="00157C25">
        <w:rPr>
          <w:rFonts w:ascii="Arial" w:eastAsia="Calibri" w:hAnsi="Arial" w:cs="Arial"/>
          <w:sz w:val="20"/>
          <w:szCs w:val="20"/>
        </w:rPr>
        <w:tab/>
        <w:t>, le</w:t>
      </w:r>
      <w:r w:rsidRPr="00157C25">
        <w:rPr>
          <w:rFonts w:ascii="Arial" w:eastAsia="Calibri" w:hAnsi="Arial" w:cs="Arial"/>
          <w:sz w:val="20"/>
          <w:szCs w:val="20"/>
        </w:rPr>
        <w:tab/>
      </w:r>
    </w:p>
    <w:p w:rsidR="00684287" w:rsidRPr="00157C25" w:rsidRDefault="00684287" w:rsidP="00684287">
      <w:pPr>
        <w:pStyle w:val="13-Signature"/>
        <w:spacing w:before="0" w:line="240" w:lineRule="auto"/>
        <w:rPr>
          <w:rFonts w:ascii="Arial" w:eastAsia="Calibri" w:hAnsi="Arial" w:cs="Arial"/>
          <w:sz w:val="20"/>
          <w:szCs w:val="20"/>
        </w:rPr>
      </w:pPr>
      <w:r w:rsidRPr="00157C25">
        <w:rPr>
          <w:rFonts w:ascii="Arial" w:eastAsia="Calibri" w:hAnsi="Arial" w:cs="Arial"/>
          <w:sz w:val="20"/>
          <w:szCs w:val="20"/>
        </w:rPr>
        <w:t>Nom, Prénom du signataire</w:t>
      </w:r>
    </w:p>
    <w:p w:rsidR="00684287" w:rsidRPr="00157C25" w:rsidRDefault="00684287" w:rsidP="00684287">
      <w:pPr>
        <w:pStyle w:val="13-Signature"/>
        <w:spacing w:before="0" w:line="240" w:lineRule="auto"/>
        <w:rPr>
          <w:rFonts w:ascii="Arial" w:eastAsia="Calibri" w:hAnsi="Arial" w:cs="Arial"/>
          <w:sz w:val="20"/>
          <w:szCs w:val="20"/>
        </w:rPr>
      </w:pPr>
      <w:r w:rsidRPr="00157C25">
        <w:rPr>
          <w:rFonts w:ascii="Arial" w:eastAsia="Calibri" w:hAnsi="Arial" w:cs="Arial"/>
          <w:sz w:val="20"/>
          <w:szCs w:val="20"/>
        </w:rPr>
        <w:t>Qualité du signataire (ex. Le Président)</w:t>
      </w:r>
    </w:p>
    <w:p w:rsidR="00684287" w:rsidRDefault="00684287" w:rsidP="00684287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 w:val="16"/>
          <w:szCs w:val="16"/>
        </w:rPr>
        <w:t xml:space="preserve">Le Maire (ou le Président)           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- certifie sous sa responsabilité le caractère exécutoire de cet acte,  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- informe que le présent arrêté peut faire l'objet d'un recours pour    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excès de pouvoir devant le Tribunal Administratif d’Orléans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dans un délai  de deux  mois à compter de la présente notification.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 xml:space="preserve">Le Tribunal Administratif peut être saisi par l’application informatique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pacing w:val="-2"/>
          <w:sz w:val="16"/>
        </w:rPr>
        <w:t>« Télérecours citoyens » accessible par le site internet www.telerecours.fr.</w:t>
      </w:r>
      <w:r>
        <w:rPr>
          <w:rFonts w:ascii="Arial" w:hAnsi="Arial" w:cs="Arial"/>
          <w:snapToGrid w:val="0"/>
          <w:sz w:val="16"/>
          <w:szCs w:val="16"/>
        </w:rPr>
        <w:t xml:space="preserve">   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                           </w:t>
      </w:r>
    </w:p>
    <w:p w:rsidR="00684287" w:rsidRDefault="00684287" w:rsidP="00684287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</w:p>
    <w:p w:rsidR="00684287" w:rsidRPr="00BB756E" w:rsidRDefault="00684287" w:rsidP="0068428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B756E">
        <w:rPr>
          <w:rFonts w:ascii="Arial" w:hAnsi="Arial" w:cs="Arial"/>
          <w:snapToGrid w:val="0"/>
          <w:sz w:val="20"/>
          <w:szCs w:val="20"/>
        </w:rPr>
        <w:t xml:space="preserve">  Notifié le …………..   Signature de l'agent :</w:t>
      </w:r>
    </w:p>
    <w:p w:rsidR="00684287" w:rsidRPr="00157C25" w:rsidRDefault="00684287" w:rsidP="00684287">
      <w:pPr>
        <w:tabs>
          <w:tab w:val="left" w:leader="dot" w:pos="4395"/>
        </w:tabs>
        <w:autoSpaceDE w:val="0"/>
        <w:autoSpaceDN w:val="0"/>
        <w:adjustRightInd w:val="0"/>
        <w:spacing w:after="0" w:line="240" w:lineRule="auto"/>
        <w:ind w:left="5670" w:hanging="5670"/>
        <w:rPr>
          <w:rFonts w:ascii="Arial" w:eastAsia="Calibri" w:hAnsi="Arial" w:cs="Arial"/>
          <w:sz w:val="20"/>
          <w:szCs w:val="20"/>
        </w:rPr>
      </w:pPr>
    </w:p>
    <w:p w:rsidR="00684287" w:rsidRPr="00157C25" w:rsidRDefault="00684287" w:rsidP="00684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4287" w:rsidRPr="00157C25" w:rsidRDefault="00684287" w:rsidP="00684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4287" w:rsidRPr="00FD5F56" w:rsidRDefault="00684287" w:rsidP="00FD5F56">
      <w:pPr>
        <w:spacing w:after="200" w:line="276" w:lineRule="auto"/>
        <w:rPr>
          <w:sz w:val="20"/>
          <w:szCs w:val="20"/>
        </w:rPr>
      </w:pPr>
    </w:p>
    <w:sectPr w:rsidR="00684287" w:rsidRPr="00FD5F56" w:rsidSect="00F5181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10"/>
    <w:multiLevelType w:val="hybridMultilevel"/>
    <w:tmpl w:val="D114749A"/>
    <w:lvl w:ilvl="0" w:tplc="A5287F7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E3E"/>
    <w:multiLevelType w:val="hybridMultilevel"/>
    <w:tmpl w:val="47B4511A"/>
    <w:lvl w:ilvl="0" w:tplc="CB82DA6E">
      <w:numFmt w:val="bullet"/>
      <w:lvlText w:val="-"/>
      <w:lvlJc w:val="left"/>
      <w:pPr>
        <w:ind w:left="106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2E1233C2"/>
    <w:multiLevelType w:val="hybridMultilevel"/>
    <w:tmpl w:val="DEAE418E"/>
    <w:lvl w:ilvl="0" w:tplc="E182E0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6F4B"/>
    <w:multiLevelType w:val="hybridMultilevel"/>
    <w:tmpl w:val="C7C43130"/>
    <w:lvl w:ilvl="0" w:tplc="F5B6D6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364"/>
    <w:multiLevelType w:val="hybridMultilevel"/>
    <w:tmpl w:val="A15A67E4"/>
    <w:lvl w:ilvl="0" w:tplc="66EA8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87"/>
    <w:rsid w:val="005A2952"/>
    <w:rsid w:val="00684287"/>
    <w:rsid w:val="00765127"/>
    <w:rsid w:val="00937EDD"/>
    <w:rsid w:val="00B4624F"/>
    <w:rsid w:val="00C8282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32A4"/>
  <w15:chartTrackingRefBased/>
  <w15:docId w15:val="{448956DA-30B2-4AA1-96E6-97330AE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287"/>
    <w:pPr>
      <w:spacing w:after="180" w:line="271" w:lineRule="auto"/>
    </w:pPr>
    <w:rPr>
      <w:rFonts w:ascii="Perpetua" w:eastAsia="Times New Roman" w:hAnsi="Perpetua" w:cs="Times New Roman"/>
      <w:color w:val="000000"/>
      <w:kern w:val="28"/>
      <w:szCs w:val="1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42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4287"/>
    <w:rPr>
      <w:color w:val="0000FF"/>
      <w:u w:val="single"/>
    </w:rPr>
  </w:style>
  <w:style w:type="paragraph" w:customStyle="1" w:styleId="08-SectionSous-titreNoir">
    <w:name w:val="08 - Section Sous-titre Noir"/>
    <w:basedOn w:val="Normal"/>
    <w:qFormat/>
    <w:rsid w:val="00684287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Calibri" w:hAnsi="Calibri" w:cs="Calibri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10-TextePucesBleues">
    <w:name w:val="10 - Texte Puces Bleues"/>
    <w:basedOn w:val="Paragraphedeliste"/>
    <w:qFormat/>
    <w:rsid w:val="00684287"/>
    <w:pPr>
      <w:numPr>
        <w:numId w:val="1"/>
      </w:numPr>
      <w:tabs>
        <w:tab w:val="num" w:pos="360"/>
        <w:tab w:val="left" w:pos="600"/>
      </w:tabs>
      <w:autoSpaceDE w:val="0"/>
      <w:autoSpaceDN w:val="0"/>
      <w:adjustRightInd w:val="0"/>
      <w:spacing w:before="60" w:after="0" w:line="240" w:lineRule="exact"/>
      <w:ind w:left="600" w:hanging="227"/>
      <w:contextualSpacing w:val="0"/>
      <w:jc w:val="both"/>
    </w:pPr>
    <w:rPr>
      <w:rFonts w:ascii="Calibri" w:hAnsi="Calibri" w:cs="Calibri"/>
      <w:color w:val="1A181C"/>
      <w:kern w:val="0"/>
      <w:szCs w:val="22"/>
      <w:lang w:eastAsia="en-US"/>
      <w14:ligatures w14:val="none"/>
      <w14:cntxtAlts w14:val="0"/>
    </w:rPr>
  </w:style>
  <w:style w:type="paragraph" w:customStyle="1" w:styleId="13-Signature">
    <w:name w:val="13 - Signature"/>
    <w:basedOn w:val="Normal"/>
    <w:qFormat/>
    <w:rsid w:val="00684287"/>
    <w:pPr>
      <w:spacing w:before="600" w:after="0" w:line="240" w:lineRule="exact"/>
      <w:ind w:left="5670"/>
      <w:contextualSpacing/>
      <w:jc w:val="both"/>
    </w:pPr>
    <w:rPr>
      <w:rFonts w:ascii="Calibri" w:hAnsi="Calibri"/>
      <w:color w:val="auto"/>
      <w:kern w:val="0"/>
      <w:szCs w:val="22"/>
      <w:lang w:eastAsia="en-US"/>
      <w14:ligatures w14:val="none"/>
      <w14:cntxtAlts w14:val="0"/>
    </w:rPr>
  </w:style>
  <w:style w:type="paragraph" w:customStyle="1" w:styleId="09-TexteLosangesBleus">
    <w:name w:val="09 - Texte Losanges Bleus"/>
    <w:basedOn w:val="Normal"/>
    <w:qFormat/>
    <w:rsid w:val="00684287"/>
    <w:pPr>
      <w:numPr>
        <w:numId w:val="2"/>
      </w:numPr>
      <w:tabs>
        <w:tab w:val="left" w:pos="240"/>
      </w:tabs>
      <w:spacing w:before="120" w:after="0" w:line="240" w:lineRule="exact"/>
      <w:jc w:val="both"/>
    </w:pPr>
    <w:rPr>
      <w:rFonts w:ascii="Calibri" w:hAnsi="Calibri"/>
      <w:b/>
      <w:color w:val="auto"/>
      <w:kern w:val="0"/>
      <w:szCs w:val="22"/>
      <w:lang w:eastAsia="en-US"/>
      <w14:ligatures w14:val="none"/>
      <w14:cntxtAlts w14:val="0"/>
    </w:rPr>
  </w:style>
  <w:style w:type="paragraph" w:customStyle="1" w:styleId="arrte">
    <w:name w:val="&quot;arrête&quot;"/>
    <w:basedOn w:val="Normal"/>
    <w:rsid w:val="00684287"/>
    <w:pPr>
      <w:spacing w:before="240" w:after="240" w:line="240" w:lineRule="auto"/>
      <w:jc w:val="center"/>
    </w:pPr>
    <w:rPr>
      <w:rFonts w:ascii="Arial" w:hAnsi="Arial" w:cs="Arial"/>
      <w:b/>
      <w:bCs/>
      <w:color w:val="auto"/>
      <w:spacing w:val="40"/>
      <w:kern w:val="0"/>
      <w:szCs w:val="22"/>
      <w14:ligatures w14:val="none"/>
      <w14:cntxtAlts w14:val="0"/>
    </w:rPr>
  </w:style>
  <w:style w:type="paragraph" w:customStyle="1" w:styleId="modeleexperttexte">
    <w:name w:val="modele_expert_texte"/>
    <w:basedOn w:val="Normal"/>
    <w:rsid w:val="0068428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Corpsdetexte">
    <w:name w:val="Body Text"/>
    <w:basedOn w:val="Normal"/>
    <w:link w:val="CorpsdetexteCar"/>
    <w:rsid w:val="00684287"/>
    <w:pPr>
      <w:tabs>
        <w:tab w:val="left" w:pos="284"/>
      </w:tabs>
      <w:spacing w:after="0" w:line="240" w:lineRule="auto"/>
      <w:jc w:val="both"/>
    </w:pPr>
    <w:rPr>
      <w:rFonts w:ascii="Garamond" w:hAnsi="Garamond"/>
      <w:color w:val="auto"/>
      <w:kern w:val="0"/>
      <w:szCs w:val="22"/>
      <w14:ligatures w14:val="none"/>
      <w14:cntxtAlts w14:val="0"/>
    </w:rPr>
  </w:style>
  <w:style w:type="character" w:customStyle="1" w:styleId="CorpsdetexteCar">
    <w:name w:val="Corps de texte Car"/>
    <w:basedOn w:val="Policepardfaut"/>
    <w:link w:val="Corpsdetexte"/>
    <w:rsid w:val="00684287"/>
    <w:rPr>
      <w:rFonts w:ascii="Garamond" w:eastAsia="Times New Roman" w:hAnsi="Garamond" w:cs="Times New Roman"/>
      <w:lang w:eastAsia="fr-FR"/>
    </w:rPr>
  </w:style>
  <w:style w:type="paragraph" w:customStyle="1" w:styleId="articlen">
    <w:name w:val="article : n°"/>
    <w:basedOn w:val="Normal"/>
    <w:rsid w:val="00937EDD"/>
    <w:pPr>
      <w:spacing w:before="100" w:after="0" w:line="240" w:lineRule="auto"/>
      <w:jc w:val="both"/>
    </w:pPr>
    <w:rPr>
      <w:rFonts w:ascii="Arial" w:hAnsi="Arial" w:cs="Arial"/>
      <w:b/>
      <w:bCs/>
      <w:color w:val="auto"/>
      <w:kern w:val="0"/>
      <w:sz w:val="20"/>
      <w:szCs w:val="20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937ED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codes/article_lc/LEGIARTI0000388336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BARRETT-JACQUET</dc:creator>
  <cp:keywords/>
  <dc:description/>
  <cp:lastModifiedBy>BARRETT-JACQUET Gabrielle</cp:lastModifiedBy>
  <cp:revision>2</cp:revision>
  <dcterms:created xsi:type="dcterms:W3CDTF">2023-05-31T13:42:00Z</dcterms:created>
  <dcterms:modified xsi:type="dcterms:W3CDTF">2023-05-31T13:42:00Z</dcterms:modified>
</cp:coreProperties>
</file>